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2A" w:rsidRDefault="00683140" w:rsidP="0023569E">
      <w:pPr>
        <w:spacing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Labetalol Alternatives</w:t>
      </w:r>
    </w:p>
    <w:p w:rsidR="00683140" w:rsidRDefault="00683140" w:rsidP="0023569E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4140"/>
        <w:gridCol w:w="6120"/>
      </w:tblGrid>
      <w:tr w:rsidR="00683140" w:rsidTr="00A31359">
        <w:tc>
          <w:tcPr>
            <w:tcW w:w="4140" w:type="dxa"/>
            <w:shd w:val="clear" w:color="auto" w:fill="A6A6A6" w:themeFill="background1" w:themeFillShade="A6"/>
          </w:tcPr>
          <w:p w:rsidR="00683140" w:rsidRDefault="00683140" w:rsidP="0068314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Indication</w:t>
            </w:r>
          </w:p>
        </w:tc>
        <w:tc>
          <w:tcPr>
            <w:tcW w:w="6120" w:type="dxa"/>
            <w:shd w:val="clear" w:color="auto" w:fill="A6A6A6" w:themeFill="background1" w:themeFillShade="A6"/>
          </w:tcPr>
          <w:p w:rsidR="00683140" w:rsidRDefault="00683140" w:rsidP="0068314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Alternative Options</w:t>
            </w:r>
          </w:p>
        </w:tc>
      </w:tr>
      <w:tr w:rsidR="00EE5A3A" w:rsidTr="00A31359">
        <w:tc>
          <w:tcPr>
            <w:tcW w:w="4140" w:type="dxa"/>
          </w:tcPr>
          <w:p w:rsidR="00EE5A3A" w:rsidRPr="00E20DD9" w:rsidRDefault="00EE5A3A" w:rsidP="00FC28D6">
            <w:pPr>
              <w:contextualSpacing/>
              <w:rPr>
                <w:b/>
                <w:sz w:val="24"/>
                <w:szCs w:val="24"/>
              </w:rPr>
            </w:pPr>
            <w:r w:rsidRPr="00E20DD9">
              <w:rPr>
                <w:b/>
                <w:sz w:val="24"/>
                <w:szCs w:val="24"/>
              </w:rPr>
              <w:t>Acute Hypertension</w:t>
            </w:r>
          </w:p>
        </w:tc>
        <w:tc>
          <w:tcPr>
            <w:tcW w:w="6120" w:type="dxa"/>
          </w:tcPr>
          <w:p w:rsidR="00EE5A3A" w:rsidRPr="008C0900" w:rsidRDefault="00936092" w:rsidP="00FC28D6">
            <w:pPr>
              <w:contextualSpacing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Hydralazine 10-20 mg IV q4-6h</w:t>
            </w:r>
            <w:r w:rsidR="008C0900">
              <w:rPr>
                <w:sz w:val="24"/>
                <w:szCs w:val="24"/>
                <w:vertAlign w:val="superscript"/>
              </w:rPr>
              <w:t>1</w:t>
            </w:r>
          </w:p>
          <w:p w:rsidR="00936092" w:rsidRDefault="00936092" w:rsidP="00FC28D6">
            <w:pPr>
              <w:contextualSpacing/>
              <w:rPr>
                <w:sz w:val="24"/>
                <w:szCs w:val="24"/>
              </w:rPr>
            </w:pPr>
          </w:p>
          <w:p w:rsidR="00936092" w:rsidRPr="00F85CCC" w:rsidRDefault="00936092" w:rsidP="00FC28D6">
            <w:pPr>
              <w:contextualSpacing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Enalaprilat 1.25 mg IV q6h</w:t>
            </w:r>
            <w:r w:rsidR="00F85CCC">
              <w:rPr>
                <w:sz w:val="24"/>
                <w:szCs w:val="24"/>
                <w:vertAlign w:val="superscript"/>
              </w:rPr>
              <w:t>2</w:t>
            </w:r>
          </w:p>
          <w:p w:rsidR="00936092" w:rsidRDefault="00936092" w:rsidP="005460BB">
            <w:p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Reduce dose to 0.625 mg IV if CrCl &lt; 30 ml/min or if no concomitant diuretic therapy</w:t>
            </w:r>
          </w:p>
        </w:tc>
      </w:tr>
      <w:tr w:rsidR="00EE5A3A" w:rsidTr="00A31359">
        <w:tc>
          <w:tcPr>
            <w:tcW w:w="4140" w:type="dxa"/>
          </w:tcPr>
          <w:p w:rsidR="00EE5A3A" w:rsidRPr="00E20DD9" w:rsidRDefault="00EE5A3A" w:rsidP="007A2517">
            <w:pPr>
              <w:contextualSpacing/>
              <w:rPr>
                <w:b/>
                <w:sz w:val="24"/>
                <w:szCs w:val="24"/>
              </w:rPr>
            </w:pPr>
            <w:r w:rsidRPr="00E20DD9">
              <w:rPr>
                <w:b/>
                <w:sz w:val="24"/>
                <w:szCs w:val="24"/>
              </w:rPr>
              <w:t>Acute Ischemic Stroke/Hemorrhagic Stroke</w:t>
            </w:r>
          </w:p>
        </w:tc>
        <w:tc>
          <w:tcPr>
            <w:tcW w:w="6120" w:type="dxa"/>
          </w:tcPr>
          <w:p w:rsidR="00EE5A3A" w:rsidRPr="008C0900" w:rsidRDefault="00936092" w:rsidP="007A2517">
            <w:pPr>
              <w:contextualSpacing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Hydralazine 10-20 mg IV q4-6h</w:t>
            </w:r>
            <w:r w:rsidR="008C0900">
              <w:rPr>
                <w:sz w:val="24"/>
                <w:szCs w:val="24"/>
                <w:vertAlign w:val="superscript"/>
              </w:rPr>
              <w:t>1</w:t>
            </w:r>
          </w:p>
          <w:p w:rsidR="00583BE1" w:rsidRDefault="00583BE1" w:rsidP="007A2517">
            <w:pPr>
              <w:contextualSpacing/>
              <w:rPr>
                <w:sz w:val="24"/>
                <w:szCs w:val="24"/>
              </w:rPr>
            </w:pPr>
          </w:p>
          <w:p w:rsidR="00583BE1" w:rsidRPr="00B60EE8" w:rsidRDefault="00583BE1" w:rsidP="007A2517">
            <w:pPr>
              <w:contextualSpacing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Nicardipine 5 mg/hr IV, titrated as needed to a max of 15 mg/hr</w:t>
            </w:r>
            <w:r w:rsidR="00B60EE8">
              <w:rPr>
                <w:sz w:val="24"/>
                <w:szCs w:val="24"/>
                <w:vertAlign w:val="superscript"/>
              </w:rPr>
              <w:t>3, 4</w:t>
            </w:r>
          </w:p>
        </w:tc>
      </w:tr>
      <w:tr w:rsidR="00EE5A3A" w:rsidTr="00A31359">
        <w:tc>
          <w:tcPr>
            <w:tcW w:w="4140" w:type="dxa"/>
          </w:tcPr>
          <w:p w:rsidR="00EE5A3A" w:rsidRPr="00E20DD9" w:rsidRDefault="00EE5A3A" w:rsidP="00B21D95">
            <w:pPr>
              <w:contextualSpacing/>
              <w:rPr>
                <w:b/>
                <w:sz w:val="24"/>
                <w:szCs w:val="24"/>
              </w:rPr>
            </w:pPr>
            <w:r w:rsidRPr="00E20DD9">
              <w:rPr>
                <w:b/>
                <w:sz w:val="24"/>
                <w:szCs w:val="24"/>
              </w:rPr>
              <w:t>Cocaine Toxicity</w:t>
            </w:r>
          </w:p>
        </w:tc>
        <w:tc>
          <w:tcPr>
            <w:tcW w:w="6120" w:type="dxa"/>
          </w:tcPr>
          <w:p w:rsidR="00EE5A3A" w:rsidRDefault="00936092" w:rsidP="00936092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Hydralazine 10-20 mg IV q4-6h</w:t>
            </w:r>
          </w:p>
        </w:tc>
      </w:tr>
      <w:tr w:rsidR="00EE5A3A" w:rsidTr="00A31359">
        <w:tc>
          <w:tcPr>
            <w:tcW w:w="4140" w:type="dxa"/>
          </w:tcPr>
          <w:p w:rsidR="00EE5A3A" w:rsidRPr="00E20DD9" w:rsidRDefault="00EE5A3A" w:rsidP="008B5652">
            <w:pPr>
              <w:contextualSpacing/>
              <w:rPr>
                <w:b/>
                <w:sz w:val="24"/>
                <w:szCs w:val="24"/>
              </w:rPr>
            </w:pPr>
            <w:r w:rsidRPr="00E20DD9">
              <w:rPr>
                <w:b/>
                <w:sz w:val="24"/>
                <w:szCs w:val="24"/>
              </w:rPr>
              <w:t>Hypertensive Emergency</w:t>
            </w:r>
          </w:p>
        </w:tc>
        <w:tc>
          <w:tcPr>
            <w:tcW w:w="6120" w:type="dxa"/>
          </w:tcPr>
          <w:p w:rsidR="00EE5A3A" w:rsidRPr="00E94999" w:rsidRDefault="00EE5A3A" w:rsidP="005D662E">
            <w:pPr>
              <w:contextualSpacing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Nicardipine </w:t>
            </w:r>
            <w:r w:rsidR="005D662E">
              <w:rPr>
                <w:sz w:val="24"/>
                <w:szCs w:val="24"/>
              </w:rPr>
              <w:t>5 mg/hr IV, titrated as needed</w:t>
            </w:r>
            <w:r w:rsidR="00583BE1">
              <w:rPr>
                <w:sz w:val="24"/>
                <w:szCs w:val="24"/>
              </w:rPr>
              <w:t xml:space="preserve"> to a max of 15 mg/hr</w:t>
            </w:r>
            <w:r w:rsidR="00E94999">
              <w:rPr>
                <w:sz w:val="24"/>
                <w:szCs w:val="24"/>
                <w:vertAlign w:val="superscript"/>
              </w:rPr>
              <w:t>3</w:t>
            </w:r>
          </w:p>
          <w:p w:rsidR="007F6E33" w:rsidRDefault="007F6E33" w:rsidP="005D662E">
            <w:pPr>
              <w:contextualSpacing/>
              <w:rPr>
                <w:sz w:val="24"/>
                <w:szCs w:val="24"/>
              </w:rPr>
            </w:pPr>
          </w:p>
          <w:p w:rsidR="007F6E33" w:rsidRPr="008C0900" w:rsidRDefault="00936092" w:rsidP="005D662E">
            <w:pPr>
              <w:contextualSpacing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Hydralazine 10-20 mg IV q4-6h</w:t>
            </w:r>
            <w:r w:rsidR="008C0900">
              <w:rPr>
                <w:sz w:val="24"/>
                <w:szCs w:val="24"/>
                <w:vertAlign w:val="superscript"/>
              </w:rPr>
              <w:t>1</w:t>
            </w:r>
          </w:p>
          <w:p w:rsidR="00936092" w:rsidRDefault="00936092" w:rsidP="005D662E">
            <w:pPr>
              <w:contextualSpacing/>
              <w:rPr>
                <w:sz w:val="24"/>
                <w:szCs w:val="24"/>
              </w:rPr>
            </w:pPr>
          </w:p>
          <w:p w:rsidR="00936092" w:rsidRPr="00F85CCC" w:rsidRDefault="00936092" w:rsidP="00936092">
            <w:pPr>
              <w:contextualSpacing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Enalaprilat 1.25 mg IV q6h</w:t>
            </w:r>
            <w:r w:rsidR="00F85CCC">
              <w:rPr>
                <w:sz w:val="24"/>
                <w:szCs w:val="24"/>
                <w:vertAlign w:val="superscript"/>
              </w:rPr>
              <w:t>2</w:t>
            </w:r>
          </w:p>
          <w:p w:rsidR="00936092" w:rsidRPr="00745D15" w:rsidRDefault="00936092" w:rsidP="005460BB">
            <w:p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Reduce dose to 0.625 mg IV if CrCl &lt; 30 ml/min or if no concomitant diuretic therapy</w:t>
            </w:r>
          </w:p>
        </w:tc>
      </w:tr>
      <w:tr w:rsidR="00EE5A3A" w:rsidTr="00A31359">
        <w:tc>
          <w:tcPr>
            <w:tcW w:w="4140" w:type="dxa"/>
          </w:tcPr>
          <w:p w:rsidR="00EE5A3A" w:rsidRPr="00E20DD9" w:rsidRDefault="00EE5A3A" w:rsidP="00166B7E">
            <w:pPr>
              <w:contextualSpacing/>
              <w:rPr>
                <w:b/>
                <w:sz w:val="24"/>
                <w:szCs w:val="24"/>
              </w:rPr>
            </w:pPr>
            <w:r w:rsidRPr="00E20DD9">
              <w:rPr>
                <w:b/>
                <w:sz w:val="24"/>
                <w:szCs w:val="24"/>
              </w:rPr>
              <w:t>Perioperative Hypertension</w:t>
            </w:r>
          </w:p>
        </w:tc>
        <w:tc>
          <w:tcPr>
            <w:tcW w:w="6120" w:type="dxa"/>
          </w:tcPr>
          <w:p w:rsidR="00EE5A3A" w:rsidRPr="00E94999" w:rsidRDefault="00A029EE" w:rsidP="00936092">
            <w:pPr>
              <w:contextualSpacing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Hydral</w:t>
            </w:r>
            <w:r w:rsidR="00936092">
              <w:rPr>
                <w:sz w:val="24"/>
                <w:szCs w:val="24"/>
              </w:rPr>
              <w:t>azine 3-20 mg IV q20-60 minutes</w:t>
            </w:r>
            <w:r w:rsidR="00E94999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83140" w:rsidTr="00A31359">
        <w:tc>
          <w:tcPr>
            <w:tcW w:w="4140" w:type="dxa"/>
          </w:tcPr>
          <w:p w:rsidR="00683140" w:rsidRPr="00E20DD9" w:rsidRDefault="00D06D8E" w:rsidP="00683140">
            <w:pPr>
              <w:contextualSpacing/>
              <w:rPr>
                <w:b/>
                <w:sz w:val="24"/>
                <w:szCs w:val="24"/>
              </w:rPr>
            </w:pPr>
            <w:r w:rsidRPr="00E20DD9">
              <w:rPr>
                <w:b/>
                <w:sz w:val="24"/>
                <w:szCs w:val="24"/>
              </w:rPr>
              <w:t>Preeclampsia/Peripartum Hypertension</w:t>
            </w:r>
          </w:p>
        </w:tc>
        <w:tc>
          <w:tcPr>
            <w:tcW w:w="6120" w:type="dxa"/>
          </w:tcPr>
          <w:p w:rsidR="00683140" w:rsidRPr="008C0900" w:rsidRDefault="00D06D8E" w:rsidP="00D06D8E">
            <w:pPr>
              <w:rPr>
                <w:sz w:val="24"/>
                <w:szCs w:val="24"/>
                <w:vertAlign w:val="superscript"/>
              </w:rPr>
            </w:pPr>
            <w:r w:rsidRPr="00D06D8E">
              <w:rPr>
                <w:sz w:val="24"/>
                <w:szCs w:val="24"/>
              </w:rPr>
              <w:t xml:space="preserve">Hydralazine </w:t>
            </w:r>
            <w:r w:rsidR="009C46C1">
              <w:rPr>
                <w:sz w:val="24"/>
                <w:szCs w:val="24"/>
              </w:rPr>
              <w:t>5 to 10 mg IV, may repeat with 10 mg</w:t>
            </w:r>
            <w:r w:rsidR="00973A30">
              <w:rPr>
                <w:sz w:val="24"/>
                <w:szCs w:val="24"/>
              </w:rPr>
              <w:t xml:space="preserve"> IV</w:t>
            </w:r>
            <w:r w:rsidR="009C46C1">
              <w:rPr>
                <w:sz w:val="24"/>
                <w:szCs w:val="24"/>
              </w:rPr>
              <w:t xml:space="preserve"> in 20 minutes</w:t>
            </w:r>
            <w:r w:rsidR="008C0900">
              <w:rPr>
                <w:sz w:val="24"/>
                <w:szCs w:val="24"/>
                <w:vertAlign w:val="superscript"/>
              </w:rPr>
              <w:t>1</w:t>
            </w:r>
            <w:r w:rsidR="00E94999">
              <w:rPr>
                <w:sz w:val="24"/>
                <w:szCs w:val="24"/>
                <w:vertAlign w:val="superscript"/>
              </w:rPr>
              <w:t>, 5</w:t>
            </w:r>
          </w:p>
          <w:p w:rsidR="00856D59" w:rsidRDefault="00856D59" w:rsidP="00856D59">
            <w:p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Pregnancy category: C</w:t>
            </w:r>
          </w:p>
          <w:p w:rsidR="00856D59" w:rsidRDefault="00856D59" w:rsidP="00856D59">
            <w:p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Breastfeeding implications: excreted in breast milk, use with caution in breast-feeding patients</w:t>
            </w:r>
          </w:p>
          <w:p w:rsidR="009C46C1" w:rsidRDefault="009C46C1" w:rsidP="00D06D8E">
            <w:pPr>
              <w:rPr>
                <w:sz w:val="24"/>
                <w:szCs w:val="24"/>
              </w:rPr>
            </w:pPr>
          </w:p>
          <w:p w:rsidR="009C46C1" w:rsidRDefault="009C46C1" w:rsidP="00D06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Nifedipine </w:t>
            </w:r>
            <w:r w:rsidR="00973A30">
              <w:rPr>
                <w:sz w:val="24"/>
                <w:szCs w:val="24"/>
              </w:rPr>
              <w:t>10 mg PO, may repeat with 20 mg PO</w:t>
            </w:r>
            <w:r w:rsidR="007B0D00">
              <w:rPr>
                <w:sz w:val="24"/>
                <w:szCs w:val="24"/>
                <w:vertAlign w:val="superscript"/>
              </w:rPr>
              <w:t>5, 6</w:t>
            </w:r>
            <w:r w:rsidR="00973A30">
              <w:rPr>
                <w:sz w:val="24"/>
                <w:szCs w:val="24"/>
              </w:rPr>
              <w:t xml:space="preserve"> </w:t>
            </w:r>
          </w:p>
          <w:p w:rsidR="00A266A5" w:rsidRDefault="00A266A5" w:rsidP="00A266A5">
            <w:p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Pregnancy category: C</w:t>
            </w:r>
          </w:p>
          <w:p w:rsidR="00A266A5" w:rsidRDefault="00A266A5" w:rsidP="00A266A5">
            <w:p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Breastfeeding implications: excreted in breast milk, use with caution in breast-feeding patients</w:t>
            </w:r>
          </w:p>
          <w:p w:rsidR="00973A30" w:rsidRDefault="00973A30" w:rsidP="00D06D8E">
            <w:pPr>
              <w:rPr>
                <w:sz w:val="24"/>
                <w:szCs w:val="24"/>
              </w:rPr>
            </w:pPr>
          </w:p>
          <w:p w:rsidR="00973A30" w:rsidRPr="00F040BB" w:rsidRDefault="00973A30" w:rsidP="00D06D8E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Nicardipine infusions may be used in extreme refractory cases.</w:t>
            </w:r>
            <w:r w:rsidR="00A85BCE">
              <w:rPr>
                <w:sz w:val="24"/>
                <w:szCs w:val="24"/>
              </w:rPr>
              <w:t xml:space="preserve"> Start at 5 mg/hr and titrate to a max of 15 mg/hr</w:t>
            </w:r>
            <w:r w:rsidR="00F040BB">
              <w:rPr>
                <w:sz w:val="24"/>
                <w:szCs w:val="24"/>
                <w:vertAlign w:val="superscript"/>
              </w:rPr>
              <w:t>3, 5</w:t>
            </w:r>
          </w:p>
          <w:p w:rsidR="00A266A5" w:rsidRDefault="00A266A5" w:rsidP="00A266A5">
            <w:p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Pregnancy category: C</w:t>
            </w:r>
          </w:p>
          <w:p w:rsidR="00A266A5" w:rsidRPr="00A266A5" w:rsidRDefault="00A266A5" w:rsidP="00127C6A">
            <w:p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Breastfeeding implications: </w:t>
            </w:r>
            <w:r w:rsidR="00127C6A">
              <w:rPr>
                <w:sz w:val="24"/>
                <w:szCs w:val="24"/>
              </w:rPr>
              <w:t xml:space="preserve">minimally </w:t>
            </w:r>
            <w:r>
              <w:rPr>
                <w:sz w:val="24"/>
                <w:szCs w:val="24"/>
              </w:rPr>
              <w:t>excreted in breast milk</w:t>
            </w:r>
          </w:p>
        </w:tc>
      </w:tr>
    </w:tbl>
    <w:p w:rsidR="00683140" w:rsidRDefault="00683140" w:rsidP="00683140">
      <w:pPr>
        <w:spacing w:line="240" w:lineRule="auto"/>
        <w:contextualSpacing/>
        <w:rPr>
          <w:b/>
          <w:sz w:val="24"/>
          <w:szCs w:val="24"/>
        </w:rPr>
      </w:pPr>
    </w:p>
    <w:p w:rsidR="00E44DAE" w:rsidRDefault="00E44DAE" w:rsidP="00683140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References:</w:t>
      </w:r>
    </w:p>
    <w:p w:rsidR="00E44DAE" w:rsidRPr="00DF268C" w:rsidRDefault="00D637E1" w:rsidP="00D637E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t>Hydralazine Hydrochloride injection [prescribing information]. Lake Zurich, IL: Fresenius Kabi; June 2015.</w:t>
      </w:r>
    </w:p>
    <w:p w:rsidR="00DF268C" w:rsidRPr="00E64E50" w:rsidRDefault="00DF268C" w:rsidP="00D637E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t>Enalaprilat (prescribing information). Sellersville, PA: Teva Pharmaceuticals; October 2011.</w:t>
      </w:r>
    </w:p>
    <w:p w:rsidR="00E64E50" w:rsidRPr="00E56429" w:rsidRDefault="00E64E50" w:rsidP="00D637E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lastRenderedPageBreak/>
        <w:t>Nicardipine hydrochloride injection [prescribing information]. Eatontown, NJ: West-Ward Pharmaceuticals Corp; September 2016.</w:t>
      </w:r>
    </w:p>
    <w:p w:rsidR="00E56429" w:rsidRDefault="00E56429" w:rsidP="00E56429">
      <w:pPr>
        <w:pStyle w:val="ListParagraph"/>
        <w:numPr>
          <w:ilvl w:val="0"/>
          <w:numId w:val="2"/>
        </w:numPr>
        <w:spacing w:line="240" w:lineRule="auto"/>
      </w:pPr>
      <w:r w:rsidRPr="00E56429">
        <w:t>Jauch EC, Saver JL, Adams HP, et al. Guidelines for the early management of patients with acute ischemic stroke: a guideline for healthcare professionals from the American Heart Association/American Stroke Association. Stroke. 2013;44(3):870-947.</w:t>
      </w:r>
    </w:p>
    <w:p w:rsidR="000619D8" w:rsidRDefault="00E94999" w:rsidP="00E94999">
      <w:pPr>
        <w:pStyle w:val="ListParagraph"/>
        <w:numPr>
          <w:ilvl w:val="0"/>
          <w:numId w:val="2"/>
        </w:numPr>
        <w:spacing w:line="240" w:lineRule="auto"/>
      </w:pPr>
      <w:r w:rsidRPr="00E94999">
        <w:t>Committee Opinion No. 623: Emergent therapy for acute-onset, severe hypertension during pregnancy and the postpartum period. Obstet Gynecol. 2015;125(2):521-5.</w:t>
      </w:r>
    </w:p>
    <w:p w:rsidR="008B67E3" w:rsidRDefault="008B67E3" w:rsidP="00E94999">
      <w:pPr>
        <w:pStyle w:val="ListParagraph"/>
        <w:numPr>
          <w:ilvl w:val="0"/>
          <w:numId w:val="2"/>
        </w:numPr>
        <w:spacing w:line="240" w:lineRule="auto"/>
      </w:pPr>
      <w:r>
        <w:t>Nifedipine [product monograph]. Vaughan, Ontario, Canada: AA Pharma Inc; June 2010.</w:t>
      </w:r>
    </w:p>
    <w:p w:rsidR="008B67E3" w:rsidRPr="00E56429" w:rsidRDefault="008B67E3" w:rsidP="00B561C4">
      <w:pPr>
        <w:pStyle w:val="ListParagraph"/>
        <w:spacing w:line="240" w:lineRule="auto"/>
      </w:pPr>
    </w:p>
    <w:sectPr w:rsidR="008B67E3" w:rsidRPr="00E56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B0970"/>
    <w:multiLevelType w:val="hybridMultilevel"/>
    <w:tmpl w:val="7F6CB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62FE1"/>
    <w:multiLevelType w:val="hybridMultilevel"/>
    <w:tmpl w:val="13F2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9E"/>
    <w:rsid w:val="000619D8"/>
    <w:rsid w:val="00127C6A"/>
    <w:rsid w:val="001C311E"/>
    <w:rsid w:val="0023569E"/>
    <w:rsid w:val="003A2702"/>
    <w:rsid w:val="00413749"/>
    <w:rsid w:val="005078E4"/>
    <w:rsid w:val="005460BB"/>
    <w:rsid w:val="00583BE1"/>
    <w:rsid w:val="005D662E"/>
    <w:rsid w:val="006732A6"/>
    <w:rsid w:val="00683140"/>
    <w:rsid w:val="006B0309"/>
    <w:rsid w:val="00745D15"/>
    <w:rsid w:val="007B0D00"/>
    <w:rsid w:val="007F6E33"/>
    <w:rsid w:val="008330FE"/>
    <w:rsid w:val="008455EF"/>
    <w:rsid w:val="00856D59"/>
    <w:rsid w:val="00871924"/>
    <w:rsid w:val="008B67E3"/>
    <w:rsid w:val="008C0900"/>
    <w:rsid w:val="00936092"/>
    <w:rsid w:val="00973A30"/>
    <w:rsid w:val="009C46C1"/>
    <w:rsid w:val="009C53F8"/>
    <w:rsid w:val="009D340D"/>
    <w:rsid w:val="00A029EE"/>
    <w:rsid w:val="00A266A5"/>
    <w:rsid w:val="00A31359"/>
    <w:rsid w:val="00A85BCE"/>
    <w:rsid w:val="00AA1FB8"/>
    <w:rsid w:val="00B561C4"/>
    <w:rsid w:val="00B60EE8"/>
    <w:rsid w:val="00D06D8E"/>
    <w:rsid w:val="00D637E1"/>
    <w:rsid w:val="00DF268C"/>
    <w:rsid w:val="00E20DD9"/>
    <w:rsid w:val="00E44DAE"/>
    <w:rsid w:val="00E56429"/>
    <w:rsid w:val="00E64E50"/>
    <w:rsid w:val="00E86097"/>
    <w:rsid w:val="00E94999"/>
    <w:rsid w:val="00EE5A3A"/>
    <w:rsid w:val="00F040BB"/>
    <w:rsid w:val="00F8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D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Rigdon, Jacob</dc:creator>
  <cp:lastModifiedBy>Trini Carnes</cp:lastModifiedBy>
  <cp:revision>2</cp:revision>
  <cp:lastPrinted>2017-03-06T19:32:00Z</cp:lastPrinted>
  <dcterms:created xsi:type="dcterms:W3CDTF">2017-03-13T14:40:00Z</dcterms:created>
  <dcterms:modified xsi:type="dcterms:W3CDTF">2017-03-13T14:40:00Z</dcterms:modified>
</cp:coreProperties>
</file>